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453" w:rsidRDefault="00C54908" w:rsidP="00C54908">
      <w:pPr>
        <w:jc w:val="right"/>
      </w:pPr>
      <w:r>
        <w:t>In te vullen door de griffier</w:t>
      </w:r>
    </w:p>
    <w:p w:rsidR="00C54908" w:rsidRDefault="00C54908" w:rsidP="00C54908">
      <w:pPr>
        <w:jc w:val="right"/>
      </w:pPr>
    </w:p>
    <w:tbl>
      <w:tblPr>
        <w:tblStyle w:val="Tabelraster"/>
        <w:tblW w:w="0" w:type="auto"/>
        <w:tblInd w:w="6588" w:type="dxa"/>
        <w:tblLook w:val="01E0"/>
      </w:tblPr>
      <w:tblGrid>
        <w:gridCol w:w="1403"/>
        <w:gridCol w:w="1297"/>
      </w:tblGrid>
      <w:tr w:rsidR="00C54908">
        <w:tc>
          <w:tcPr>
            <w:tcW w:w="1260" w:type="dxa"/>
          </w:tcPr>
          <w:p w:rsidR="00C54908" w:rsidRDefault="00C54908" w:rsidP="00C54908"/>
          <w:p w:rsidR="00C54908" w:rsidRDefault="00C54908" w:rsidP="00C54908">
            <w:r>
              <w:t>motie nr.</w:t>
            </w:r>
          </w:p>
          <w:p w:rsidR="00C54908" w:rsidRDefault="00C54908" w:rsidP="00C54908">
            <w:pPr>
              <w:jc w:val="right"/>
            </w:pPr>
          </w:p>
        </w:tc>
        <w:tc>
          <w:tcPr>
            <w:tcW w:w="1364" w:type="dxa"/>
          </w:tcPr>
          <w:p w:rsidR="00C54908" w:rsidRDefault="00C54908" w:rsidP="00C54908">
            <w:pPr>
              <w:jc w:val="right"/>
            </w:pPr>
          </w:p>
        </w:tc>
      </w:tr>
      <w:tr w:rsidR="00C54908">
        <w:tc>
          <w:tcPr>
            <w:tcW w:w="1260" w:type="dxa"/>
          </w:tcPr>
          <w:p w:rsidR="00C54908" w:rsidRDefault="00C54908" w:rsidP="00C54908"/>
          <w:p w:rsidR="00C54908" w:rsidRDefault="00C54908" w:rsidP="00C54908">
            <w:r>
              <w:t>paraaf</w:t>
            </w:r>
          </w:p>
          <w:p w:rsidR="00C54908" w:rsidRDefault="00C54908" w:rsidP="00C54908"/>
        </w:tc>
        <w:tc>
          <w:tcPr>
            <w:tcW w:w="1364" w:type="dxa"/>
          </w:tcPr>
          <w:p w:rsidR="00C54908" w:rsidRDefault="00C54908" w:rsidP="00C54908">
            <w:pPr>
              <w:jc w:val="right"/>
            </w:pPr>
          </w:p>
        </w:tc>
      </w:tr>
      <w:tr w:rsidR="00EE44C3">
        <w:tc>
          <w:tcPr>
            <w:tcW w:w="1260" w:type="dxa"/>
          </w:tcPr>
          <w:p w:rsidR="00EE44C3" w:rsidRDefault="00EE44C3" w:rsidP="00C54908">
            <w:r>
              <w:t>Agendapunt</w:t>
            </w:r>
          </w:p>
          <w:p w:rsidR="00EE44C3" w:rsidRDefault="00EE44C3" w:rsidP="00C54908"/>
          <w:p w:rsidR="00EE44C3" w:rsidRDefault="00EE44C3" w:rsidP="00C54908"/>
        </w:tc>
        <w:tc>
          <w:tcPr>
            <w:tcW w:w="1364" w:type="dxa"/>
          </w:tcPr>
          <w:p w:rsidR="00EE44C3" w:rsidRDefault="00EE44C3" w:rsidP="00C54908">
            <w:pPr>
              <w:jc w:val="right"/>
            </w:pPr>
          </w:p>
        </w:tc>
      </w:tr>
    </w:tbl>
    <w:p w:rsidR="00C54908" w:rsidRDefault="00C54908" w:rsidP="00C54908">
      <w:pPr>
        <w:jc w:val="right"/>
      </w:pPr>
    </w:p>
    <w:p w:rsidR="00C54908" w:rsidRDefault="00C54908" w:rsidP="00C54908">
      <w:pPr>
        <w:jc w:val="right"/>
      </w:pPr>
    </w:p>
    <w:p w:rsidR="00C54908" w:rsidRDefault="00C54908" w:rsidP="00C54908"/>
    <w:tbl>
      <w:tblPr>
        <w:tblStyle w:val="Tabelraster"/>
        <w:tblW w:w="0" w:type="auto"/>
        <w:tblLook w:val="01E0"/>
      </w:tblPr>
      <w:tblGrid>
        <w:gridCol w:w="9212"/>
      </w:tblGrid>
      <w:tr w:rsidR="00C54908" w:rsidRPr="00C54908">
        <w:tc>
          <w:tcPr>
            <w:tcW w:w="9212" w:type="dxa"/>
          </w:tcPr>
          <w:p w:rsidR="00C54908" w:rsidRPr="00C54908" w:rsidRDefault="00C54908" w:rsidP="00C54908">
            <w:pPr>
              <w:rPr>
                <w:b/>
              </w:rPr>
            </w:pPr>
            <w:r w:rsidRPr="00C54908">
              <w:rPr>
                <w:b/>
              </w:rPr>
              <w:t>MOTIE, ex artikel 2</w:t>
            </w:r>
            <w:r w:rsidR="00EE44C3">
              <w:rPr>
                <w:b/>
              </w:rPr>
              <w:t>9</w:t>
            </w:r>
            <w:r w:rsidRPr="00C54908">
              <w:rPr>
                <w:b/>
              </w:rPr>
              <w:t xml:space="preserve"> Reglement van orde</w:t>
            </w:r>
          </w:p>
        </w:tc>
      </w:tr>
    </w:tbl>
    <w:p w:rsidR="00C54908" w:rsidRDefault="00C54908" w:rsidP="00C54908"/>
    <w:p w:rsidR="00C54908" w:rsidRDefault="00C54908" w:rsidP="00C54908"/>
    <w:tbl>
      <w:tblPr>
        <w:tblStyle w:val="Tabelraster"/>
        <w:tblW w:w="0" w:type="auto"/>
        <w:tblLook w:val="01E0"/>
      </w:tblPr>
      <w:tblGrid>
        <w:gridCol w:w="3528"/>
        <w:gridCol w:w="5684"/>
      </w:tblGrid>
      <w:tr w:rsidR="00C54908">
        <w:tc>
          <w:tcPr>
            <w:tcW w:w="3528" w:type="dxa"/>
          </w:tcPr>
          <w:p w:rsidR="00C54908" w:rsidRDefault="00C54908" w:rsidP="00C54908">
            <w:r>
              <w:t>Statenvergadering</w:t>
            </w:r>
          </w:p>
          <w:p w:rsidR="00C54908" w:rsidRDefault="00C54908" w:rsidP="00C54908"/>
        </w:tc>
        <w:tc>
          <w:tcPr>
            <w:tcW w:w="5684" w:type="dxa"/>
          </w:tcPr>
          <w:p w:rsidR="00C54908" w:rsidRDefault="00C54908" w:rsidP="00C54908"/>
        </w:tc>
      </w:tr>
      <w:tr w:rsidR="00C54908">
        <w:tc>
          <w:tcPr>
            <w:tcW w:w="3528" w:type="dxa"/>
          </w:tcPr>
          <w:p w:rsidR="00C54908" w:rsidRDefault="00C54908" w:rsidP="00C54908">
            <w:r>
              <w:t>Agendapunt</w:t>
            </w:r>
          </w:p>
          <w:p w:rsidR="00C54908" w:rsidRDefault="00C54908" w:rsidP="00C54908"/>
        </w:tc>
        <w:tc>
          <w:tcPr>
            <w:tcW w:w="5684" w:type="dxa"/>
          </w:tcPr>
          <w:p w:rsidR="00C54908" w:rsidRDefault="00C54908" w:rsidP="00C54908"/>
        </w:tc>
      </w:tr>
    </w:tbl>
    <w:p w:rsidR="00C54908" w:rsidRDefault="00C54908" w:rsidP="00C54908"/>
    <w:p w:rsidR="00C54908" w:rsidRDefault="00C54908" w:rsidP="00C54908"/>
    <w:tbl>
      <w:tblPr>
        <w:tblStyle w:val="Tabelraster"/>
        <w:tblW w:w="0" w:type="auto"/>
        <w:tblLook w:val="01E0"/>
      </w:tblPr>
      <w:tblGrid>
        <w:gridCol w:w="9212"/>
      </w:tblGrid>
      <w:tr w:rsidR="00C54908">
        <w:tc>
          <w:tcPr>
            <w:tcW w:w="9212" w:type="dxa"/>
          </w:tcPr>
          <w:p w:rsidR="00C54908" w:rsidRDefault="00C54908" w:rsidP="00C54908">
            <w:r>
              <w:t>De Staten, in vergadering bijeen op</w:t>
            </w:r>
          </w:p>
          <w:p w:rsidR="00C54908" w:rsidRDefault="00C54908" w:rsidP="00C54908"/>
          <w:p w:rsidR="00D867AE" w:rsidRDefault="000531C2" w:rsidP="00C54908">
            <w:r>
              <w:t>Overwegende dat;</w:t>
            </w:r>
          </w:p>
          <w:p w:rsidR="000531C2" w:rsidRDefault="000531C2" w:rsidP="00C54908"/>
          <w:p w:rsidR="00707DA7" w:rsidRPr="00E05A5E" w:rsidRDefault="00707DA7" w:rsidP="00F54198">
            <w:pPr>
              <w:numPr>
                <w:ilvl w:val="0"/>
                <w:numId w:val="2"/>
              </w:numPr>
            </w:pPr>
            <w:r>
              <w:t xml:space="preserve">de provinciale doelstelling er op gericht is </w:t>
            </w:r>
            <w:r w:rsidRPr="00707DA7">
              <w:t>om in 2020 16% van het energi</w:t>
            </w:r>
            <w:r w:rsidR="00E05A5E">
              <w:t xml:space="preserve">everbruik duurzaam op te </w:t>
            </w:r>
            <w:r w:rsidR="00E05A5E" w:rsidRPr="00E05A5E">
              <w:t>wekken en in 2050 onafhankelijk te zijn van fossiele energiebronnen;</w:t>
            </w:r>
          </w:p>
          <w:p w:rsidR="000531C2" w:rsidRDefault="00707DA7" w:rsidP="00F54198">
            <w:pPr>
              <w:numPr>
                <w:ilvl w:val="0"/>
                <w:numId w:val="2"/>
              </w:numPr>
            </w:pPr>
            <w:r>
              <w:t>d</w:t>
            </w:r>
            <w:r w:rsidR="00F23F77">
              <w:t>aarvoor</w:t>
            </w:r>
            <w:r w:rsidRPr="00707DA7">
              <w:t xml:space="preserve"> verschillende vormen van duurz</w:t>
            </w:r>
            <w:r w:rsidR="00F23F77">
              <w:t xml:space="preserve">ame energieproductie </w:t>
            </w:r>
            <w:r>
              <w:t xml:space="preserve">nodig zijn zoals </w:t>
            </w:r>
            <w:r w:rsidRPr="00707DA7">
              <w:t>windenergie op land, zonnestroom, warmte en energie uit biomassa</w:t>
            </w:r>
            <w:r w:rsidR="00F23F77">
              <w:t>;</w:t>
            </w:r>
            <w:r w:rsidRPr="00707DA7">
              <w:t xml:space="preserve"> </w:t>
            </w:r>
          </w:p>
          <w:p w:rsidR="00A402FE" w:rsidRDefault="00A402FE" w:rsidP="00A402FE">
            <w:pPr>
              <w:numPr>
                <w:ilvl w:val="0"/>
                <w:numId w:val="2"/>
              </w:numPr>
            </w:pPr>
            <w:r>
              <w:t xml:space="preserve">de provincies en het Rijk afspraken hebben gemaakt over windenergie op het land, waarbij Fryslân 530,5 MW bij zal dragen aan de landelijke doelstelling van 6000 MW; </w:t>
            </w:r>
          </w:p>
          <w:p w:rsidR="00F54198" w:rsidRDefault="00F54198" w:rsidP="00A402FE">
            <w:pPr>
              <w:numPr>
                <w:ilvl w:val="0"/>
                <w:numId w:val="2"/>
              </w:numPr>
            </w:pPr>
            <w:r>
              <w:t>het college ervoor heeft gekozen een knip te maken tussen het toestaan van windmolens in het IJsselmeer en op het vasteland van Fryslân;</w:t>
            </w:r>
          </w:p>
          <w:p w:rsidR="00643F25" w:rsidRDefault="00643F25" w:rsidP="00F54198">
            <w:pPr>
              <w:numPr>
                <w:ilvl w:val="0"/>
                <w:numId w:val="2"/>
              </w:numPr>
            </w:pPr>
            <w:r>
              <w:t xml:space="preserve">door </w:t>
            </w:r>
            <w:r w:rsidR="00F54198">
              <w:t>h</w:t>
            </w:r>
            <w:r w:rsidR="00B50197" w:rsidRPr="00F825BD">
              <w:t xml:space="preserve">et Comité Hou Fryslân Mooi, de Friese Milieufederatie en het Platform Duurzaam Fryslân een voorstel </w:t>
            </w:r>
            <w:r>
              <w:t xml:space="preserve">is gedaan om via een proces vanuit de samenleving </w:t>
            </w:r>
          </w:p>
          <w:p w:rsidR="00F54198" w:rsidRDefault="00F54198" w:rsidP="0097087C">
            <w:pPr>
              <w:ind w:left="720"/>
            </w:pPr>
            <w:r>
              <w:t xml:space="preserve">te </w:t>
            </w:r>
            <w:r w:rsidRPr="00F825BD">
              <w:t xml:space="preserve">onderzoeken waar draagvlak </w:t>
            </w:r>
            <w:r>
              <w:t xml:space="preserve">is voor </w:t>
            </w:r>
            <w:r w:rsidRPr="00F825BD">
              <w:t xml:space="preserve">mogelijke locaties voor windmolens </w:t>
            </w:r>
            <w:r w:rsidR="00643F25">
              <w:t>op het vaste</w:t>
            </w:r>
            <w:r>
              <w:t>land;</w:t>
            </w:r>
          </w:p>
          <w:p w:rsidR="00643F25" w:rsidRDefault="00643F25" w:rsidP="00B50197">
            <w:pPr>
              <w:numPr>
                <w:ilvl w:val="0"/>
                <w:numId w:val="2"/>
              </w:numPr>
            </w:pPr>
            <w:r>
              <w:t>voor dit voorstel voldoende politiek draagvlak aanwezig is en dat het oorspronkelijke idee om van bovenaf g</w:t>
            </w:r>
            <w:r w:rsidR="00B50197">
              <w:t>ebieden aan</w:t>
            </w:r>
            <w:r>
              <w:t xml:space="preserve"> te wijzen</w:t>
            </w:r>
            <w:r w:rsidR="00B50197">
              <w:t xml:space="preserve"> voor</w:t>
            </w:r>
            <w:r w:rsidR="00F54198">
              <w:t xml:space="preserve"> </w:t>
            </w:r>
            <w:r>
              <w:t>w</w:t>
            </w:r>
            <w:r w:rsidR="00B50197">
              <w:t>indmolens wordt losgelaten</w:t>
            </w:r>
            <w:r>
              <w:t>;</w:t>
            </w:r>
          </w:p>
          <w:p w:rsidR="00D867AE" w:rsidRDefault="00F54198" w:rsidP="00D867AE">
            <w:pPr>
              <w:numPr>
                <w:ilvl w:val="0"/>
                <w:numId w:val="2"/>
              </w:numPr>
            </w:pPr>
            <w:r>
              <w:t>d</w:t>
            </w:r>
            <w:r w:rsidR="00D867AE" w:rsidRPr="00D867AE">
              <w:t xml:space="preserve">e uitgangspunten ten aanzien van draagvlak, participatie en sanering uit de ontwerp structuurvisie </w:t>
            </w:r>
            <w:r>
              <w:t xml:space="preserve">bij dit alles in tact </w:t>
            </w:r>
            <w:r w:rsidR="000531C2">
              <w:t>blij</w:t>
            </w:r>
            <w:r w:rsidR="0097087C">
              <w:t>ven</w:t>
            </w:r>
            <w:r w:rsidR="000531C2">
              <w:t>;</w:t>
            </w:r>
          </w:p>
          <w:p w:rsidR="003565B7" w:rsidRDefault="000531C2" w:rsidP="00C54908">
            <w:pPr>
              <w:numPr>
                <w:ilvl w:val="0"/>
                <w:numId w:val="2"/>
              </w:numPr>
            </w:pPr>
            <w:r>
              <w:t xml:space="preserve">de Staten in </w:t>
            </w:r>
            <w:r w:rsidR="00D867AE" w:rsidRPr="00D867AE">
              <w:t xml:space="preserve">april </w:t>
            </w:r>
            <w:r w:rsidR="00643F25">
              <w:t xml:space="preserve">2014 </w:t>
            </w:r>
            <w:r w:rsidR="00D867AE" w:rsidRPr="00D867AE">
              <w:t>de structuurvisie vast</w:t>
            </w:r>
            <w:r>
              <w:t>stellen</w:t>
            </w:r>
            <w:r w:rsidR="00B50197">
              <w:t xml:space="preserve"> waarin gebieden voor windenergie</w:t>
            </w:r>
            <w:r w:rsidR="00643F25">
              <w:t xml:space="preserve"> voor </w:t>
            </w:r>
            <w:r w:rsidR="00B50197">
              <w:t>het</w:t>
            </w:r>
            <w:r>
              <w:t xml:space="preserve"> IJsselmeer worden vastgelegd;</w:t>
            </w:r>
          </w:p>
          <w:p w:rsidR="00C54908" w:rsidRDefault="00C54908" w:rsidP="00C54908"/>
        </w:tc>
      </w:tr>
      <w:tr w:rsidR="00C54908">
        <w:tc>
          <w:tcPr>
            <w:tcW w:w="9212" w:type="dxa"/>
          </w:tcPr>
          <w:p w:rsidR="003565B7" w:rsidRDefault="00643F25" w:rsidP="00C54908">
            <w:r>
              <w:t>Besluiten dat;</w:t>
            </w:r>
          </w:p>
          <w:p w:rsidR="00643F25" w:rsidRDefault="00643F25" w:rsidP="00C54908"/>
          <w:p w:rsidR="00E05A5E" w:rsidRPr="00E05A5E" w:rsidRDefault="00E05A5E" w:rsidP="00E05A5E">
            <w:pPr>
              <w:pStyle w:val="Lijstalinea"/>
              <w:numPr>
                <w:ilvl w:val="0"/>
                <w:numId w:val="4"/>
              </w:numPr>
              <w:rPr>
                <w:color w:val="000000"/>
              </w:rPr>
            </w:pPr>
            <w:r w:rsidRPr="00E05A5E">
              <w:rPr>
                <w:color w:val="000000"/>
              </w:rPr>
              <w:t xml:space="preserve">onderzoek naar draagvlak voor mogelijke locaties voor windmolens op het vaste land alleen zinvol is als, bij een positieve uitkomst van het onderzoek, plaatsing van een substantieel deel van de windmolens op het vaste land </w:t>
            </w:r>
            <w:r w:rsidR="008C138F">
              <w:rPr>
                <w:color w:val="000000"/>
              </w:rPr>
              <w:t xml:space="preserve">ook </w:t>
            </w:r>
            <w:r w:rsidRPr="00E05A5E">
              <w:rPr>
                <w:color w:val="000000"/>
              </w:rPr>
              <w:t>daadwerkelijk wordt gerealiseerd.</w:t>
            </w:r>
          </w:p>
          <w:p w:rsidR="00E05A5E" w:rsidRDefault="00E05A5E" w:rsidP="00E05A5E">
            <w:pPr>
              <w:ind w:left="720"/>
            </w:pPr>
          </w:p>
          <w:p w:rsidR="00C54908" w:rsidRDefault="00643F25" w:rsidP="000531C2">
            <w:pPr>
              <w:numPr>
                <w:ilvl w:val="0"/>
                <w:numId w:val="4"/>
              </w:numPr>
            </w:pPr>
            <w:r>
              <w:lastRenderedPageBreak/>
              <w:t>het college op te dragen het</w:t>
            </w:r>
            <w:r w:rsidR="000531C2">
              <w:t xml:space="preserve"> proces vanuit de samenlevi</w:t>
            </w:r>
            <w:r w:rsidR="0097087C">
              <w:t>ng volgens dit uitgangspunt</w:t>
            </w:r>
            <w:r w:rsidR="000531C2">
              <w:t xml:space="preserve"> </w:t>
            </w:r>
            <w:r w:rsidR="00FE750F">
              <w:t>in te richten</w:t>
            </w:r>
            <w:r w:rsidR="000531C2">
              <w:t>;</w:t>
            </w:r>
          </w:p>
          <w:p w:rsidR="00C54908" w:rsidRDefault="00C54908" w:rsidP="00C54908"/>
          <w:p w:rsidR="00C54908" w:rsidRDefault="00C54908" w:rsidP="00C54908"/>
        </w:tc>
      </w:tr>
      <w:tr w:rsidR="00C54908">
        <w:tc>
          <w:tcPr>
            <w:tcW w:w="9212" w:type="dxa"/>
          </w:tcPr>
          <w:p w:rsidR="00C54908" w:rsidRDefault="00C54908" w:rsidP="00643F25">
            <w:r>
              <w:lastRenderedPageBreak/>
              <w:t>en gaan over tot de orde van de dag</w:t>
            </w:r>
          </w:p>
          <w:p w:rsidR="00643F25" w:rsidRDefault="00643F25" w:rsidP="00643F25"/>
        </w:tc>
      </w:tr>
    </w:tbl>
    <w:p w:rsidR="00C54908" w:rsidRDefault="00C54908" w:rsidP="00C54908"/>
    <w:p w:rsidR="00C54908" w:rsidRDefault="00C54908" w:rsidP="00C54908"/>
    <w:tbl>
      <w:tblPr>
        <w:tblStyle w:val="Tabelraster"/>
        <w:tblW w:w="0" w:type="auto"/>
        <w:tblLook w:val="01E0"/>
      </w:tblPr>
      <w:tblGrid>
        <w:gridCol w:w="3528"/>
        <w:gridCol w:w="5684"/>
      </w:tblGrid>
      <w:tr w:rsidR="00C54908">
        <w:tc>
          <w:tcPr>
            <w:tcW w:w="3528" w:type="dxa"/>
          </w:tcPr>
          <w:p w:rsidR="00C54908" w:rsidRDefault="00C54908" w:rsidP="00C54908">
            <w:r>
              <w:t>Indiener(s)</w:t>
            </w:r>
          </w:p>
        </w:tc>
        <w:tc>
          <w:tcPr>
            <w:tcW w:w="5684" w:type="dxa"/>
          </w:tcPr>
          <w:p w:rsidR="00D867AE" w:rsidRDefault="00D867AE" w:rsidP="00C54908">
            <w:r>
              <w:t>Retze van der Honing, GrienLinks</w:t>
            </w:r>
          </w:p>
          <w:p w:rsidR="00F23F77" w:rsidRDefault="00F23F77" w:rsidP="00C54908"/>
          <w:p w:rsidR="00D867AE" w:rsidRDefault="00D867AE" w:rsidP="00C54908">
            <w:r>
              <w:t>Anja Haga, ChristenUnie</w:t>
            </w:r>
          </w:p>
          <w:p w:rsidR="00C54908" w:rsidRDefault="00C54908" w:rsidP="00C54908"/>
          <w:p w:rsidR="00C54908" w:rsidRDefault="00C54908" w:rsidP="00C54908"/>
          <w:p w:rsidR="00C54908" w:rsidRDefault="00C54908" w:rsidP="00C54908"/>
        </w:tc>
      </w:tr>
    </w:tbl>
    <w:p w:rsidR="00C54908" w:rsidRDefault="00C54908" w:rsidP="00C54908"/>
    <w:sectPr w:rsidR="00C54908" w:rsidSect="00EB57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12985"/>
    <w:multiLevelType w:val="hybridMultilevel"/>
    <w:tmpl w:val="23B6683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F5B38CF"/>
    <w:multiLevelType w:val="hybridMultilevel"/>
    <w:tmpl w:val="4BC41C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32B24E6"/>
    <w:multiLevelType w:val="hybridMultilevel"/>
    <w:tmpl w:val="966AEE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6DEF325C"/>
    <w:multiLevelType w:val="hybridMultilevel"/>
    <w:tmpl w:val="48544C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noPunctuationKerning/>
  <w:characterSpacingControl w:val="doNotCompress"/>
  <w:compat/>
  <w:rsids>
    <w:rsidRoot w:val="00116D45"/>
    <w:rsid w:val="00003B0D"/>
    <w:rsid w:val="00006995"/>
    <w:rsid w:val="0002785A"/>
    <w:rsid w:val="000531C2"/>
    <w:rsid w:val="00057BBD"/>
    <w:rsid w:val="0007016A"/>
    <w:rsid w:val="00083854"/>
    <w:rsid w:val="000A05E8"/>
    <w:rsid w:val="000A3E43"/>
    <w:rsid w:val="000B1EA4"/>
    <w:rsid w:val="000B7176"/>
    <w:rsid w:val="000C2339"/>
    <w:rsid w:val="00115CAC"/>
    <w:rsid w:val="00116D45"/>
    <w:rsid w:val="0012361C"/>
    <w:rsid w:val="001273C9"/>
    <w:rsid w:val="00147720"/>
    <w:rsid w:val="0015227F"/>
    <w:rsid w:val="00164B9B"/>
    <w:rsid w:val="00185772"/>
    <w:rsid w:val="001872C4"/>
    <w:rsid w:val="00192CB7"/>
    <w:rsid w:val="00195197"/>
    <w:rsid w:val="001A10EE"/>
    <w:rsid w:val="001A241F"/>
    <w:rsid w:val="001B5584"/>
    <w:rsid w:val="001D5101"/>
    <w:rsid w:val="001E73B5"/>
    <w:rsid w:val="00202B83"/>
    <w:rsid w:val="00211109"/>
    <w:rsid w:val="00223CF2"/>
    <w:rsid w:val="002342A0"/>
    <w:rsid w:val="00240B9A"/>
    <w:rsid w:val="00252F59"/>
    <w:rsid w:val="00253192"/>
    <w:rsid w:val="00256C8D"/>
    <w:rsid w:val="002635AD"/>
    <w:rsid w:val="00264D33"/>
    <w:rsid w:val="00264E1D"/>
    <w:rsid w:val="00265317"/>
    <w:rsid w:val="00265B99"/>
    <w:rsid w:val="002678CB"/>
    <w:rsid w:val="002839F5"/>
    <w:rsid w:val="002853CE"/>
    <w:rsid w:val="002A6786"/>
    <w:rsid w:val="002B1A23"/>
    <w:rsid w:val="002C3D66"/>
    <w:rsid w:val="002C51C2"/>
    <w:rsid w:val="002E543B"/>
    <w:rsid w:val="00310D9C"/>
    <w:rsid w:val="00314021"/>
    <w:rsid w:val="003565B7"/>
    <w:rsid w:val="00366CEF"/>
    <w:rsid w:val="003770CD"/>
    <w:rsid w:val="003842F3"/>
    <w:rsid w:val="003879D9"/>
    <w:rsid w:val="003B0A10"/>
    <w:rsid w:val="003C34B9"/>
    <w:rsid w:val="003D1963"/>
    <w:rsid w:val="003D2545"/>
    <w:rsid w:val="003E791B"/>
    <w:rsid w:val="00402DFA"/>
    <w:rsid w:val="00424469"/>
    <w:rsid w:val="004264A8"/>
    <w:rsid w:val="00431144"/>
    <w:rsid w:val="00431D9D"/>
    <w:rsid w:val="00454F4B"/>
    <w:rsid w:val="00467E94"/>
    <w:rsid w:val="0047244A"/>
    <w:rsid w:val="00473244"/>
    <w:rsid w:val="00483FD7"/>
    <w:rsid w:val="0049235D"/>
    <w:rsid w:val="004A3C85"/>
    <w:rsid w:val="004C1DE2"/>
    <w:rsid w:val="004C4696"/>
    <w:rsid w:val="004E7C38"/>
    <w:rsid w:val="00502296"/>
    <w:rsid w:val="00502991"/>
    <w:rsid w:val="00527803"/>
    <w:rsid w:val="00530123"/>
    <w:rsid w:val="00531335"/>
    <w:rsid w:val="005324DA"/>
    <w:rsid w:val="005330DB"/>
    <w:rsid w:val="005372BA"/>
    <w:rsid w:val="00560455"/>
    <w:rsid w:val="00581210"/>
    <w:rsid w:val="0058237E"/>
    <w:rsid w:val="005C329E"/>
    <w:rsid w:val="005D53DD"/>
    <w:rsid w:val="005E060A"/>
    <w:rsid w:val="005E1B14"/>
    <w:rsid w:val="006053EC"/>
    <w:rsid w:val="0061184E"/>
    <w:rsid w:val="0062204B"/>
    <w:rsid w:val="00634F7A"/>
    <w:rsid w:val="00641298"/>
    <w:rsid w:val="00643F25"/>
    <w:rsid w:val="0064613F"/>
    <w:rsid w:val="00647573"/>
    <w:rsid w:val="00647B6D"/>
    <w:rsid w:val="006619DA"/>
    <w:rsid w:val="00663509"/>
    <w:rsid w:val="00663908"/>
    <w:rsid w:val="0067202E"/>
    <w:rsid w:val="006A5197"/>
    <w:rsid w:val="006B5265"/>
    <w:rsid w:val="006B7ED1"/>
    <w:rsid w:val="006C35FA"/>
    <w:rsid w:val="006E5092"/>
    <w:rsid w:val="006F4A6E"/>
    <w:rsid w:val="00705B26"/>
    <w:rsid w:val="00707DA7"/>
    <w:rsid w:val="007166C4"/>
    <w:rsid w:val="00724453"/>
    <w:rsid w:val="007471C3"/>
    <w:rsid w:val="0075736F"/>
    <w:rsid w:val="00761292"/>
    <w:rsid w:val="00794D85"/>
    <w:rsid w:val="007B3096"/>
    <w:rsid w:val="007C75AA"/>
    <w:rsid w:val="007E425E"/>
    <w:rsid w:val="008462A2"/>
    <w:rsid w:val="00852B3F"/>
    <w:rsid w:val="0085339F"/>
    <w:rsid w:val="00861580"/>
    <w:rsid w:val="00866C51"/>
    <w:rsid w:val="00871323"/>
    <w:rsid w:val="00871800"/>
    <w:rsid w:val="00896744"/>
    <w:rsid w:val="00896EEE"/>
    <w:rsid w:val="008A4225"/>
    <w:rsid w:val="008A4B3C"/>
    <w:rsid w:val="008B1A26"/>
    <w:rsid w:val="008C138F"/>
    <w:rsid w:val="008C5F5B"/>
    <w:rsid w:val="008D25D4"/>
    <w:rsid w:val="008D34BE"/>
    <w:rsid w:val="008E4FDA"/>
    <w:rsid w:val="008F3060"/>
    <w:rsid w:val="008F628E"/>
    <w:rsid w:val="009058C0"/>
    <w:rsid w:val="009368F8"/>
    <w:rsid w:val="00944A35"/>
    <w:rsid w:val="009505B2"/>
    <w:rsid w:val="00966EBE"/>
    <w:rsid w:val="0097087C"/>
    <w:rsid w:val="00973F81"/>
    <w:rsid w:val="00993AE4"/>
    <w:rsid w:val="009A0C61"/>
    <w:rsid w:val="009C36F1"/>
    <w:rsid w:val="009D167D"/>
    <w:rsid w:val="009D19E6"/>
    <w:rsid w:val="009D5144"/>
    <w:rsid w:val="009D7685"/>
    <w:rsid w:val="009E08F7"/>
    <w:rsid w:val="009E1DE9"/>
    <w:rsid w:val="00A03638"/>
    <w:rsid w:val="00A20AC5"/>
    <w:rsid w:val="00A22F2A"/>
    <w:rsid w:val="00A265CD"/>
    <w:rsid w:val="00A30D5F"/>
    <w:rsid w:val="00A402FE"/>
    <w:rsid w:val="00A414FC"/>
    <w:rsid w:val="00A44ABA"/>
    <w:rsid w:val="00A54EFF"/>
    <w:rsid w:val="00A750F3"/>
    <w:rsid w:val="00AD5351"/>
    <w:rsid w:val="00B12874"/>
    <w:rsid w:val="00B25973"/>
    <w:rsid w:val="00B4597D"/>
    <w:rsid w:val="00B50197"/>
    <w:rsid w:val="00B544C8"/>
    <w:rsid w:val="00B70ACD"/>
    <w:rsid w:val="00B71E3E"/>
    <w:rsid w:val="00B761C5"/>
    <w:rsid w:val="00B82526"/>
    <w:rsid w:val="00B82B67"/>
    <w:rsid w:val="00BA4986"/>
    <w:rsid w:val="00BB7062"/>
    <w:rsid w:val="00BC5F6D"/>
    <w:rsid w:val="00BE57CB"/>
    <w:rsid w:val="00BF3CAA"/>
    <w:rsid w:val="00BF6CF4"/>
    <w:rsid w:val="00C211D3"/>
    <w:rsid w:val="00C36FB8"/>
    <w:rsid w:val="00C533CE"/>
    <w:rsid w:val="00C54908"/>
    <w:rsid w:val="00C57188"/>
    <w:rsid w:val="00C578DA"/>
    <w:rsid w:val="00C61567"/>
    <w:rsid w:val="00C705B0"/>
    <w:rsid w:val="00C74F03"/>
    <w:rsid w:val="00C814EF"/>
    <w:rsid w:val="00C84E7E"/>
    <w:rsid w:val="00C91151"/>
    <w:rsid w:val="00CB583C"/>
    <w:rsid w:val="00CB6AFB"/>
    <w:rsid w:val="00CC5AC1"/>
    <w:rsid w:val="00CD3568"/>
    <w:rsid w:val="00CD47F8"/>
    <w:rsid w:val="00CD5DC1"/>
    <w:rsid w:val="00CE1A9C"/>
    <w:rsid w:val="00CE1DFE"/>
    <w:rsid w:val="00CF3954"/>
    <w:rsid w:val="00D002DA"/>
    <w:rsid w:val="00D01CA4"/>
    <w:rsid w:val="00D144E1"/>
    <w:rsid w:val="00D211A7"/>
    <w:rsid w:val="00D354BF"/>
    <w:rsid w:val="00D635CC"/>
    <w:rsid w:val="00D654BF"/>
    <w:rsid w:val="00D71108"/>
    <w:rsid w:val="00D7250E"/>
    <w:rsid w:val="00D743DB"/>
    <w:rsid w:val="00D76269"/>
    <w:rsid w:val="00D8457D"/>
    <w:rsid w:val="00D867AE"/>
    <w:rsid w:val="00D91F4B"/>
    <w:rsid w:val="00D97EA8"/>
    <w:rsid w:val="00DA0F0D"/>
    <w:rsid w:val="00DA532E"/>
    <w:rsid w:val="00DB7B09"/>
    <w:rsid w:val="00DD6B8E"/>
    <w:rsid w:val="00DF601B"/>
    <w:rsid w:val="00E043A4"/>
    <w:rsid w:val="00E05A5E"/>
    <w:rsid w:val="00E35D5B"/>
    <w:rsid w:val="00E41C5E"/>
    <w:rsid w:val="00E44745"/>
    <w:rsid w:val="00E6608D"/>
    <w:rsid w:val="00E847F9"/>
    <w:rsid w:val="00E8770F"/>
    <w:rsid w:val="00E93C1D"/>
    <w:rsid w:val="00E9436D"/>
    <w:rsid w:val="00EA3A7D"/>
    <w:rsid w:val="00EA57BC"/>
    <w:rsid w:val="00EA5A94"/>
    <w:rsid w:val="00EB57DB"/>
    <w:rsid w:val="00ED398B"/>
    <w:rsid w:val="00ED7F98"/>
    <w:rsid w:val="00EE44C3"/>
    <w:rsid w:val="00F11F97"/>
    <w:rsid w:val="00F144C8"/>
    <w:rsid w:val="00F23F77"/>
    <w:rsid w:val="00F3707F"/>
    <w:rsid w:val="00F37908"/>
    <w:rsid w:val="00F40EAA"/>
    <w:rsid w:val="00F54198"/>
    <w:rsid w:val="00F71D60"/>
    <w:rsid w:val="00F81A47"/>
    <w:rsid w:val="00F81B8E"/>
    <w:rsid w:val="00F823D5"/>
    <w:rsid w:val="00F825BD"/>
    <w:rsid w:val="00FA0CE3"/>
    <w:rsid w:val="00FA1608"/>
    <w:rsid w:val="00FB6967"/>
    <w:rsid w:val="00FE5F72"/>
    <w:rsid w:val="00FE750F"/>
    <w:rsid w:val="00FE7C1D"/>
    <w:rsid w:val="00FF424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B57DB"/>
    <w:rPr>
      <w:rFonts w:ascii="Arial" w:hAnsi="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C549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E05A5E"/>
    <w:pPr>
      <w:ind w:left="720"/>
      <w:contextualSpacing/>
    </w:pPr>
  </w:style>
</w:styles>
</file>

<file path=word/webSettings.xml><?xml version="1.0" encoding="utf-8"?>
<w:webSettings xmlns:r="http://schemas.openxmlformats.org/officeDocument/2006/relationships" xmlns:w="http://schemas.openxmlformats.org/wordprocessingml/2006/main">
  <w:divs>
    <w:div w:id="109779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ibliotheek xmlns="473cec2d-a276-4241-9b06-18da2f016265" xsi:nil="true"/>
    <_dlc_DocId xmlns="473cec2d-a276-4241-9b06-18da2f016265">GRIF-12-143</_dlc_DocId>
    <_dlc_DocIdUrl xmlns="473cec2d-a276-4241-9b06-18da2f016265">
      <Url>https://wurkpleinps.fryslan.nl/_layouts/DocIdRedir.aspx?ID=GRIF-12-143</Url>
      <Description>GRIF-12-143</Description>
    </_dlc_DocIdUrl>
    <DocumentSetDescription xmlns="http://schemas.microsoft.com/sharepoint/v3" xsi:nil="true"/>
    <Soarte xmlns="39188dbf-99bd-4dec-acbe-70d45a5781b7">Format</Soar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CE266B8643A941A3AF057418A1468A" ma:contentTypeVersion="6" ma:contentTypeDescription="Een nieuw document maken." ma:contentTypeScope="" ma:versionID="6004c6140a300691ef091c3c6e0e7c02">
  <xsd:schema xmlns:xsd="http://www.w3.org/2001/XMLSchema" xmlns:xs="http://www.w3.org/2001/XMLSchema" xmlns:p="http://schemas.microsoft.com/office/2006/metadata/properties" xmlns:ns1="http://schemas.microsoft.com/sharepoint/v3" xmlns:ns2="473cec2d-a276-4241-9b06-18da2f016265" xmlns:ns3="39188dbf-99bd-4dec-acbe-70d45a5781b7" targetNamespace="http://schemas.microsoft.com/office/2006/metadata/properties" ma:root="true" ma:fieldsID="32a6e54293dcbd7edf45e5e219d9646b" ns1:_="" ns2:_="" ns3:_="">
    <xsd:import namespace="http://schemas.microsoft.com/sharepoint/v3"/>
    <xsd:import namespace="473cec2d-a276-4241-9b06-18da2f016265"/>
    <xsd:import namespace="39188dbf-99bd-4dec-acbe-70d45a5781b7"/>
    <xsd:element name="properties">
      <xsd:complexType>
        <xsd:sequence>
          <xsd:element name="documentManagement">
            <xsd:complexType>
              <xsd:all>
                <xsd:element ref="ns2:Bibliotheek" minOccurs="0"/>
                <xsd:element ref="ns3:Soarte" minOccurs="0"/>
                <xsd:element ref="ns2:_dlc_DocId" minOccurs="0"/>
                <xsd:element ref="ns2:_dlc_DocIdUrl" minOccurs="0"/>
                <xsd:element ref="ns2:_dlc_DocIdPersistId"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3" nillable="true" ma:displayName="Beschrijving" ma:description="Een beschrijving van de documenten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3cec2d-a276-4241-9b06-18da2f016265" elementFormDefault="qualified">
    <xsd:import namespace="http://schemas.microsoft.com/office/2006/documentManagement/types"/>
    <xsd:import namespace="http://schemas.microsoft.com/office/infopath/2007/PartnerControls"/>
    <xsd:element name="Bibliotheek" ma:index="8" nillable="true" ma:displayName="Bibliotheek" ma:description="T.b.v. Content Organizer &amp; Workflows" ma:format="Dropdown" ma:hidden="true" ma:internalName="Bibliotheek" ma:readOnly="false">
      <xsd:simpleType>
        <xsd:restriction base="dms:Choice">
          <xsd:enumeration value="Auditkommisje"/>
          <xsd:enumeration value="Boarger en Mienskip"/>
          <xsd:enumeration value="Formats en Paadwizers"/>
          <xsd:enumeration value="Lân, Loft &amp; Wetter"/>
          <xsd:enumeration value="Mienskiplike kommisjes"/>
          <xsd:enumeration value="Noch net agindearre stikken"/>
          <xsd:enumeration value="Oare wurkgroepen en kommisjes"/>
          <xsd:enumeration value="Presidium"/>
          <xsd:enumeration value="Provinsjale Steaten"/>
          <xsd:enumeration value="Regleminten"/>
          <xsd:enumeration value="Skriftlike fragen"/>
        </xsd:restriction>
      </xsd:simpleType>
    </xsd:element>
    <xsd:element name="_dlc_DocId" ma:index="10" nillable="true" ma:displayName="Waarde van de document-id" ma:description="De waarde van de document-id die aan dit item is toegewezen." ma:internalName="_dlc_DocId" ma:readOnly="true">
      <xsd:simpleType>
        <xsd:restriction base="dms:Text"/>
      </xsd:simpleType>
    </xsd:element>
    <xsd:element name="_dlc_DocIdUrl" ma:index="11"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188dbf-99bd-4dec-acbe-70d45a5781b7" elementFormDefault="qualified">
    <xsd:import namespace="http://schemas.microsoft.com/office/2006/documentManagement/types"/>
    <xsd:import namespace="http://schemas.microsoft.com/office/infopath/2007/PartnerControls"/>
    <xsd:element name="Soarte" ma:index="9" nillable="true" ma:displayName="Soarte" ma:default="Format" ma:format="RadioButtons" ma:internalName="Soarte">
      <xsd:simpleType>
        <xsd:restriction base="dms:Choice">
          <xsd:enumeration value="Format"/>
          <xsd:enumeration value="Paadwizer"/>
          <xsd:enumeration value="Oa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49D40A-3A60-4D65-A764-C1E5423C9CFF}">
  <ds:schemaRefs>
    <ds:schemaRef ds:uri="http://schemas.microsoft.com/sharepoint/events"/>
  </ds:schemaRefs>
</ds:datastoreItem>
</file>

<file path=customXml/itemProps2.xml><?xml version="1.0" encoding="utf-8"?>
<ds:datastoreItem xmlns:ds="http://schemas.openxmlformats.org/officeDocument/2006/customXml" ds:itemID="{02F858A0-9EBF-44B5-9333-20FCB402FAD9}">
  <ds:schemaRefs>
    <ds:schemaRef ds:uri="http://schemas.microsoft.com/sharepoint/v3/contenttype/forms"/>
  </ds:schemaRefs>
</ds:datastoreItem>
</file>

<file path=customXml/itemProps3.xml><?xml version="1.0" encoding="utf-8"?>
<ds:datastoreItem xmlns:ds="http://schemas.openxmlformats.org/officeDocument/2006/customXml" ds:itemID="{57CBDFE7-B67C-433A-8A1F-302342ECD9CD}">
  <ds:schemaRefs>
    <ds:schemaRef ds:uri="http://schemas.microsoft.com/office/2006/metadata/properties"/>
    <ds:schemaRef ds:uri="http://schemas.microsoft.com/office/infopath/2007/PartnerControls"/>
    <ds:schemaRef ds:uri="473cec2d-a276-4241-9b06-18da2f016265"/>
    <ds:schemaRef ds:uri="http://schemas.microsoft.com/sharepoint/v3"/>
    <ds:schemaRef ds:uri="39188dbf-99bd-4dec-acbe-70d45a5781b7"/>
  </ds:schemaRefs>
</ds:datastoreItem>
</file>

<file path=customXml/itemProps4.xml><?xml version="1.0" encoding="utf-8"?>
<ds:datastoreItem xmlns:ds="http://schemas.openxmlformats.org/officeDocument/2006/customXml" ds:itemID="{B0AB78B7-F633-4E2C-A99A-E7F457741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3cec2d-a276-4241-9b06-18da2f016265"/>
    <ds:schemaRef ds:uri="39188dbf-99bd-4dec-acbe-70d45a578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1683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In te vullen door de griffier</vt:lpstr>
    </vt:vector>
  </TitlesOfParts>
  <Company>Provinsje Fryslan</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te vullen door de griffier</dc:title>
  <dc:creator>user000</dc:creator>
  <cp:lastModifiedBy>Van der Molen</cp:lastModifiedBy>
  <cp:revision>2</cp:revision>
  <cp:lastPrinted>2013-12-11T18:31:00Z</cp:lastPrinted>
  <dcterms:created xsi:type="dcterms:W3CDTF">2013-12-20T14:13:00Z</dcterms:created>
  <dcterms:modified xsi:type="dcterms:W3CDTF">2013-12-20T14:13:00Z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0x010100D2CE266B8643A941A3AF057418A1468A</vt:lpwstr>
  </property>
  <property fmtid="{D5CDD505-2E9C-101B-9397-08002B2CF9AE}" pid="3" name="_dlc_DocIdItemGuid">
    <vt:lpwstr>629515d4-4a9b-4c65-8780-efdfba26d8d0</vt:lpwstr>
  </property>
  <property fmtid="{D5CDD505-2E9C-101B-9397-08002B2CF9AE}" pid="4" name="Pleatst op wurkpleinps">
    <vt:lpwstr>Ja</vt:lpwstr>
  </property>
</Properties>
</file>